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31C97" w14:textId="6C3B2607" w:rsidR="001B194E" w:rsidRPr="0030320A" w:rsidRDefault="001B194E" w:rsidP="001B194E">
      <w:pPr>
        <w:spacing w:line="256" w:lineRule="auto"/>
        <w:contextualSpacing/>
        <w:jc w:val="both"/>
        <w:rPr>
          <w:rFonts w:eastAsia="Calibri" w:cstheme="minorHAnsi"/>
          <w:b/>
          <w:bCs/>
          <w:sz w:val="20"/>
          <w:szCs w:val="20"/>
        </w:rPr>
      </w:pPr>
      <w:r w:rsidRPr="0030320A">
        <w:rPr>
          <w:rFonts w:eastAsia="Calibri" w:cstheme="minorHAnsi"/>
          <w:b/>
          <w:bCs/>
          <w:sz w:val="20"/>
          <w:szCs w:val="20"/>
        </w:rPr>
        <w:t xml:space="preserve">Stargard, dnia </w:t>
      </w:r>
      <w:r w:rsidR="005A5086" w:rsidRPr="0030320A">
        <w:rPr>
          <w:rFonts w:eastAsia="Calibri" w:cstheme="minorHAnsi"/>
          <w:b/>
          <w:bCs/>
          <w:sz w:val="20"/>
          <w:szCs w:val="20"/>
        </w:rPr>
        <w:t>08.09</w:t>
      </w:r>
      <w:r w:rsidR="00F67D22" w:rsidRPr="0030320A">
        <w:rPr>
          <w:rFonts w:eastAsia="Calibri" w:cstheme="minorHAnsi"/>
          <w:b/>
          <w:bCs/>
          <w:sz w:val="20"/>
          <w:szCs w:val="20"/>
        </w:rPr>
        <w:t>.</w:t>
      </w:r>
      <w:r w:rsidRPr="0030320A">
        <w:rPr>
          <w:rFonts w:eastAsia="Calibri" w:cstheme="minorHAnsi"/>
          <w:b/>
          <w:bCs/>
          <w:sz w:val="20"/>
          <w:szCs w:val="20"/>
        </w:rPr>
        <w:t>2026 r.</w:t>
      </w:r>
    </w:p>
    <w:p w14:paraId="0E0CC9FD" w14:textId="77777777" w:rsidR="001B194E" w:rsidRPr="0030320A" w:rsidRDefault="001B194E" w:rsidP="001B194E">
      <w:pPr>
        <w:spacing w:line="256" w:lineRule="auto"/>
        <w:contextualSpacing/>
        <w:jc w:val="right"/>
        <w:rPr>
          <w:rFonts w:eastAsia="Calibri" w:cstheme="minorHAnsi"/>
          <w:b/>
          <w:bCs/>
          <w:sz w:val="20"/>
          <w:szCs w:val="20"/>
        </w:rPr>
      </w:pPr>
    </w:p>
    <w:p w14:paraId="4E154A69" w14:textId="77777777" w:rsidR="00724D9F" w:rsidRPr="0030320A" w:rsidRDefault="00724D9F" w:rsidP="001B194E">
      <w:pPr>
        <w:spacing w:line="256" w:lineRule="auto"/>
        <w:contextualSpacing/>
        <w:jc w:val="right"/>
        <w:rPr>
          <w:rFonts w:eastAsia="Calibri" w:cstheme="minorHAnsi"/>
          <w:b/>
          <w:bCs/>
          <w:sz w:val="20"/>
          <w:szCs w:val="20"/>
        </w:rPr>
      </w:pPr>
    </w:p>
    <w:p w14:paraId="71F72E97" w14:textId="77777777" w:rsidR="00724D9F" w:rsidRPr="0030320A" w:rsidRDefault="00724D9F" w:rsidP="001B194E">
      <w:pPr>
        <w:spacing w:line="256" w:lineRule="auto"/>
        <w:contextualSpacing/>
        <w:jc w:val="right"/>
        <w:rPr>
          <w:rFonts w:eastAsia="Calibri" w:cstheme="minorHAnsi"/>
          <w:b/>
          <w:bCs/>
          <w:sz w:val="20"/>
          <w:szCs w:val="20"/>
        </w:rPr>
      </w:pPr>
    </w:p>
    <w:p w14:paraId="1BADAF93" w14:textId="019FCA0C" w:rsidR="001B194E" w:rsidRPr="0030320A" w:rsidRDefault="001B194E" w:rsidP="001B194E">
      <w:pPr>
        <w:spacing w:after="0" w:line="240" w:lineRule="auto"/>
        <w:jc w:val="right"/>
        <w:rPr>
          <w:rFonts w:eastAsia="Calibri" w:cstheme="minorHAnsi"/>
          <w:b/>
          <w:bCs/>
          <w:kern w:val="0"/>
          <w:sz w:val="20"/>
          <w:szCs w:val="20"/>
          <w14:ligatures w14:val="none"/>
        </w:rPr>
      </w:pP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Sygnatura postępowania: H</w:t>
      </w:r>
      <w:r w:rsidR="002F400A"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Z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/</w:t>
      </w:r>
      <w:r w:rsidR="002F400A"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K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M/253/</w:t>
      </w:r>
      <w:r w:rsidR="005A5086"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41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/2026</w:t>
      </w:r>
    </w:p>
    <w:p w14:paraId="71356ADF" w14:textId="77777777" w:rsidR="001B194E" w:rsidRPr="0030320A" w:rsidRDefault="001B194E" w:rsidP="001B194E">
      <w:pPr>
        <w:spacing w:after="0" w:line="240" w:lineRule="auto"/>
        <w:jc w:val="right"/>
        <w:rPr>
          <w:rFonts w:eastAsia="Calibri" w:cstheme="minorHAnsi"/>
          <w:b/>
          <w:bCs/>
          <w:kern w:val="0"/>
          <w:sz w:val="20"/>
          <w:szCs w:val="20"/>
          <w14:ligatures w14:val="none"/>
        </w:rPr>
      </w:pPr>
    </w:p>
    <w:p w14:paraId="2951F05D" w14:textId="77777777" w:rsidR="001B194E" w:rsidRPr="0030320A" w:rsidRDefault="001B194E" w:rsidP="001B194E">
      <w:pPr>
        <w:spacing w:after="0" w:line="240" w:lineRule="auto"/>
        <w:jc w:val="right"/>
        <w:rPr>
          <w:rFonts w:eastAsia="Calibri" w:cstheme="minorHAnsi"/>
          <w:b/>
          <w:bCs/>
          <w:kern w:val="0"/>
          <w:sz w:val="20"/>
          <w:szCs w:val="20"/>
          <w14:ligatures w14:val="none"/>
        </w:rPr>
      </w:pPr>
    </w:p>
    <w:p w14:paraId="477EE34C" w14:textId="554A07E0" w:rsidR="001B194E" w:rsidRPr="0030320A" w:rsidRDefault="001B194E" w:rsidP="001B194E">
      <w:pPr>
        <w:spacing w:line="256" w:lineRule="auto"/>
        <w:jc w:val="both"/>
        <w:rPr>
          <w:rFonts w:eastAsia="Calibri" w:cstheme="minorHAnsi"/>
          <w:b/>
          <w:kern w:val="0"/>
          <w:sz w:val="20"/>
          <w:szCs w:val="20"/>
          <w14:ligatures w14:val="none"/>
        </w:rPr>
      </w:pPr>
      <w:r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W trakcie prowadzonego postępowania o udzielenie zamówienia publicznego pod nazwą 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„</w:t>
      </w:r>
      <w:r w:rsidR="005A5086"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Dostawa szafek ubraniowych BHP dla Bio Star Sp. z o.o.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”</w:t>
      </w:r>
      <w:r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 z dnia </w:t>
      </w:r>
      <w:r w:rsidR="002F400A"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7 </w:t>
      </w:r>
      <w:r w:rsidR="005A5086" w:rsidRPr="0030320A">
        <w:rPr>
          <w:rFonts w:eastAsia="Calibri" w:cstheme="minorHAnsi"/>
          <w:kern w:val="0"/>
          <w:sz w:val="20"/>
          <w:szCs w:val="20"/>
          <w14:ligatures w14:val="none"/>
        </w:rPr>
        <w:t>września</w:t>
      </w:r>
      <w:r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 2026 r., wpłynęły</w:t>
      </w:r>
      <w:r w:rsidR="002D2EFB"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 </w:t>
      </w:r>
      <w:r w:rsidRPr="0030320A">
        <w:rPr>
          <w:rFonts w:eastAsia="Calibri" w:cstheme="minorHAnsi"/>
          <w:kern w:val="0"/>
          <w:sz w:val="20"/>
          <w:szCs w:val="20"/>
          <w14:ligatures w14:val="none"/>
        </w:rPr>
        <w:t>do Zamawiającego niżej wymienione pytani</w:t>
      </w:r>
      <w:r w:rsidR="002D2EFB" w:rsidRPr="0030320A">
        <w:rPr>
          <w:rFonts w:eastAsia="Calibri" w:cstheme="minorHAnsi"/>
          <w:kern w:val="0"/>
          <w:sz w:val="20"/>
          <w:szCs w:val="20"/>
          <w14:ligatures w14:val="none"/>
        </w:rPr>
        <w:t>a</w:t>
      </w:r>
      <w:r w:rsidR="002F400A"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 i</w:t>
      </w:r>
      <w:r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 wnioski dotyczące ww. postępowania (zachowano oryginalną pisownię pytań Wykonawców). Zamawiający udziela poniżej wyjaśnień i odpowiedzi</w:t>
      </w:r>
      <w:r w:rsidR="002D2EFB"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 </w:t>
      </w:r>
      <w:r w:rsidRPr="0030320A">
        <w:rPr>
          <w:rFonts w:eastAsia="Calibri" w:cstheme="minorHAnsi"/>
          <w:kern w:val="0"/>
          <w:sz w:val="20"/>
          <w:szCs w:val="20"/>
          <w14:ligatures w14:val="none"/>
        </w:rPr>
        <w:t xml:space="preserve">na zadane przez Wykonawców pytania i wnioski. </w:t>
      </w:r>
    </w:p>
    <w:p w14:paraId="30700BD4" w14:textId="1BDAD6AD" w:rsidR="002D2EFB" w:rsidRPr="0030320A" w:rsidRDefault="002D2EFB" w:rsidP="002D2EFB">
      <w:pPr>
        <w:spacing w:line="256" w:lineRule="auto"/>
        <w:contextualSpacing/>
        <w:jc w:val="both"/>
        <w:rPr>
          <w:rFonts w:eastAsia="Calibri" w:cstheme="minorHAnsi"/>
          <w:b/>
          <w:bCs/>
          <w:sz w:val="20"/>
          <w:szCs w:val="20"/>
          <w:u w:val="single"/>
        </w:rPr>
      </w:pPr>
      <w:bookmarkStart w:id="0" w:name="_Hlk115674355"/>
      <w:r w:rsidRPr="0030320A">
        <w:rPr>
          <w:rFonts w:eastAsia="Calibri" w:cstheme="minorHAnsi"/>
          <w:b/>
          <w:bCs/>
          <w:sz w:val="20"/>
          <w:szCs w:val="20"/>
          <w:u w:val="single"/>
        </w:rPr>
        <w:t xml:space="preserve">Pytanie 1. </w:t>
      </w:r>
    </w:p>
    <w:p w14:paraId="17FBE2FE" w14:textId="5CA0E1C2" w:rsidR="005A5086" w:rsidRPr="0030320A" w:rsidRDefault="005A5086" w:rsidP="0030320A">
      <w:pPr>
        <w:spacing w:after="0" w:line="240" w:lineRule="auto"/>
        <w:jc w:val="both"/>
        <w:rPr>
          <w:rFonts w:eastAsia="Aptos" w:cstheme="minorHAnsi"/>
          <w:i/>
          <w:iCs/>
          <w:kern w:val="0"/>
          <w:sz w:val="20"/>
          <w:szCs w:val="20"/>
        </w:rPr>
      </w:pPr>
      <w:r w:rsidRPr="0030320A">
        <w:rPr>
          <w:rFonts w:eastAsia="Aptos" w:cstheme="minorHAnsi"/>
          <w:i/>
          <w:iCs/>
          <w:kern w:val="0"/>
          <w:sz w:val="20"/>
          <w:szCs w:val="20"/>
        </w:rPr>
        <w:t>„Czy dopuszcza Państwo szafy wykonane z blachy 0.5 mm o konstrukcji zgrzewanej? Meble polskiego producenta, opis i wizualizacja w załączeniu, kolorem czerwonym zaznaczyłam różnice w oferowanym przedmiocie</w:t>
      </w:r>
      <w:r w:rsidR="0030320A" w:rsidRPr="0030320A">
        <w:rPr>
          <w:rFonts w:eastAsia="Aptos" w:cstheme="minorHAnsi"/>
          <w:i/>
          <w:iCs/>
          <w:kern w:val="0"/>
          <w:sz w:val="20"/>
          <w:szCs w:val="20"/>
        </w:rPr>
        <w:t xml:space="preserve"> </w:t>
      </w:r>
      <w:r w:rsidRPr="0030320A">
        <w:rPr>
          <w:rFonts w:eastAsia="Aptos" w:cstheme="minorHAnsi"/>
          <w:i/>
          <w:iCs/>
          <w:kern w:val="0"/>
          <w:sz w:val="20"/>
          <w:szCs w:val="20"/>
        </w:rPr>
        <w:t>w stosunku do specyfikacji, men=ble objęte sa 10 letnia gwarancją producenta”.</w:t>
      </w:r>
    </w:p>
    <w:p w14:paraId="353FDA27" w14:textId="77777777" w:rsidR="005A5086" w:rsidRPr="0030320A" w:rsidRDefault="005A5086" w:rsidP="005A5086">
      <w:pPr>
        <w:spacing w:after="0" w:line="240" w:lineRule="auto"/>
        <w:rPr>
          <w:rFonts w:eastAsia="Aptos" w:cstheme="minorHAnsi"/>
          <w:i/>
          <w:iCs/>
          <w:kern w:val="0"/>
          <w:sz w:val="20"/>
          <w:szCs w:val="20"/>
        </w:rPr>
      </w:pPr>
    </w:p>
    <w:p w14:paraId="6DA0E6A1" w14:textId="153612A8" w:rsidR="005A5086" w:rsidRPr="0030320A" w:rsidRDefault="005A5086" w:rsidP="005A5086">
      <w:pPr>
        <w:spacing w:after="0" w:line="240" w:lineRule="auto"/>
        <w:rPr>
          <w:rFonts w:eastAsia="Aptos" w:cstheme="minorHAnsi"/>
          <w:i/>
          <w:iCs/>
          <w:kern w:val="0"/>
          <w:sz w:val="20"/>
          <w:szCs w:val="20"/>
        </w:rPr>
      </w:pPr>
      <w:r w:rsidRPr="0030320A">
        <w:rPr>
          <w:rFonts w:eastAsia="Aptos" w:cstheme="minorHAnsi"/>
          <w:i/>
          <w:iCs/>
          <w:kern w:val="0"/>
          <w:sz w:val="20"/>
          <w:szCs w:val="20"/>
        </w:rPr>
        <w:t xml:space="preserve">Czy zakres to tylko dostawa , czy zamawiający dokona rozładunku szaf z TIRA , podstaw i daszków we własnym zakresie , szafy transportujemy bez palet , TIR 13.6  LDLDM jest autem bez windy </w:t>
      </w:r>
    </w:p>
    <w:p w14:paraId="50BC8DDF" w14:textId="77777777" w:rsidR="005A5086" w:rsidRPr="0030320A" w:rsidRDefault="005A5086" w:rsidP="005A5086">
      <w:pPr>
        <w:spacing w:after="0" w:line="240" w:lineRule="auto"/>
        <w:rPr>
          <w:rFonts w:eastAsia="Aptos" w:cstheme="minorHAnsi"/>
          <w:i/>
          <w:iCs/>
          <w:kern w:val="0"/>
          <w:sz w:val="20"/>
          <w:szCs w:val="20"/>
        </w:rPr>
      </w:pPr>
    </w:p>
    <w:p w14:paraId="258B169C" w14:textId="77777777" w:rsidR="005A5086" w:rsidRPr="0030320A" w:rsidRDefault="005A5086" w:rsidP="005A5086">
      <w:pPr>
        <w:spacing w:after="0" w:line="240" w:lineRule="auto"/>
        <w:rPr>
          <w:rFonts w:eastAsia="Aptos" w:cstheme="minorHAnsi"/>
          <w:i/>
          <w:iCs/>
          <w:kern w:val="0"/>
          <w:sz w:val="20"/>
          <w:szCs w:val="20"/>
        </w:rPr>
      </w:pPr>
      <w:r w:rsidRPr="0030320A">
        <w:rPr>
          <w:rFonts w:eastAsia="Aptos" w:cstheme="minorHAnsi"/>
          <w:i/>
          <w:iCs/>
          <w:kern w:val="0"/>
          <w:sz w:val="20"/>
          <w:szCs w:val="20"/>
        </w:rPr>
        <w:t xml:space="preserve">1. Opis przedmiotu zamówienia: usługa, </w:t>
      </w:r>
      <w:r w:rsidRPr="0030320A">
        <w:rPr>
          <w:rFonts w:eastAsia="Aptos" w:cstheme="minorHAnsi"/>
          <w:b/>
          <w:bCs/>
          <w:i/>
          <w:iCs/>
          <w:kern w:val="0"/>
          <w:sz w:val="20"/>
          <w:szCs w:val="20"/>
        </w:rPr>
        <w:t xml:space="preserve">dostawa, </w:t>
      </w:r>
      <w:r w:rsidRPr="0030320A">
        <w:rPr>
          <w:rFonts w:eastAsia="Aptos" w:cstheme="minorHAnsi"/>
          <w:i/>
          <w:iCs/>
          <w:kern w:val="0"/>
          <w:sz w:val="20"/>
          <w:szCs w:val="20"/>
        </w:rPr>
        <w:t xml:space="preserve">roboty budowalne* </w:t>
      </w:r>
    </w:p>
    <w:p w14:paraId="63EF1E22" w14:textId="77777777" w:rsidR="005A5086" w:rsidRPr="0030320A" w:rsidRDefault="005A5086" w:rsidP="005A5086">
      <w:pPr>
        <w:spacing w:after="0" w:line="240" w:lineRule="auto"/>
        <w:rPr>
          <w:rFonts w:eastAsia="Aptos" w:cstheme="minorHAnsi"/>
          <w:b/>
          <w:bCs/>
          <w:i/>
          <w:iCs/>
          <w:kern w:val="0"/>
          <w:sz w:val="20"/>
          <w:szCs w:val="20"/>
        </w:rPr>
      </w:pPr>
      <w:r w:rsidRPr="0030320A">
        <w:rPr>
          <w:rFonts w:eastAsia="Aptos" w:cstheme="minorHAnsi"/>
          <w:i/>
          <w:iCs/>
          <w:kern w:val="0"/>
          <w:sz w:val="20"/>
          <w:szCs w:val="20"/>
        </w:rPr>
        <w:t>2. Opis kryteriów wyboru:</w:t>
      </w:r>
      <w:r w:rsidRPr="0030320A">
        <w:rPr>
          <w:rFonts w:eastAsia="Aptos" w:cstheme="minorHAnsi"/>
          <w:b/>
          <w:bCs/>
          <w:i/>
          <w:iCs/>
          <w:kern w:val="0"/>
          <w:sz w:val="20"/>
          <w:szCs w:val="20"/>
        </w:rPr>
        <w:t xml:space="preserve"> </w:t>
      </w:r>
    </w:p>
    <w:tbl>
      <w:tblPr>
        <w:tblW w:w="82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528"/>
        <w:gridCol w:w="1134"/>
        <w:gridCol w:w="1011"/>
      </w:tblGrid>
      <w:tr w:rsidR="005A5086" w:rsidRPr="0030320A" w14:paraId="2EC186AE" w14:textId="77777777">
        <w:trPr>
          <w:trHeight w:hRule="exact" w:val="502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3F8C8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Lp.</w:t>
            </w:r>
          </w:p>
        </w:tc>
        <w:tc>
          <w:tcPr>
            <w:tcW w:w="5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C0938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Rodzaj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A66C9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Jednostka miary</w:t>
            </w:r>
          </w:p>
        </w:tc>
        <w:tc>
          <w:tcPr>
            <w:tcW w:w="10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604C2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Ilość</w:t>
            </w:r>
          </w:p>
        </w:tc>
      </w:tr>
      <w:tr w:rsidR="005A5086" w:rsidRPr="0030320A" w14:paraId="2636AD82" w14:textId="77777777">
        <w:trPr>
          <w:trHeight w:val="672"/>
        </w:trPr>
        <w:tc>
          <w:tcPr>
            <w:tcW w:w="5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892F5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AA15C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 xml:space="preserve">Szafka ubraniowa bhp dwu modułowa o wymiarach wys. 2000mm, szer. 800mm, gł. </w:t>
            </w:r>
            <w:r w:rsidRPr="0030320A">
              <w:rPr>
                <w:rFonts w:eastAsia="Aptos" w:cstheme="minorHAnsi"/>
                <w:b/>
                <w:bCs/>
                <w:i/>
                <w:iCs/>
                <w:color w:val="EE0000"/>
                <w:kern w:val="0"/>
                <w:sz w:val="20"/>
                <w:szCs w:val="20"/>
              </w:rPr>
              <w:t>500mm</w:t>
            </w:r>
            <w:r w:rsidRPr="0030320A">
              <w:rPr>
                <w:rFonts w:eastAsia="Aptos" w:cstheme="minorHAnsi"/>
                <w:i/>
                <w:iCs/>
                <w:color w:val="EE0000"/>
                <w:kern w:val="0"/>
                <w:sz w:val="20"/>
                <w:szCs w:val="20"/>
              </w:rPr>
              <w:t xml:space="preserve"> </w:t>
            </w: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ze skośnym daszkiem.</w:t>
            </w:r>
          </w:p>
          <w:p w14:paraId="08DD36E5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Skos ma być jednolitą konstrukcją szafki.</w:t>
            </w:r>
          </w:p>
          <w:p w14:paraId="298F94F5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Kolor grafit (RAL 7016)</w:t>
            </w:r>
          </w:p>
          <w:p w14:paraId="04524377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Dwie komory wyposażone w półkę górną (światło półki 250mm), drążek z haczykami.</w:t>
            </w:r>
          </w:p>
          <w:p w14:paraId="62F2D224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color w:val="EE0000"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color w:val="EE0000"/>
                <w:kern w:val="0"/>
                <w:sz w:val="20"/>
                <w:szCs w:val="20"/>
              </w:rPr>
              <w:t xml:space="preserve">Na etapie zamówienia możemy zrezygnować z podziału w komorze </w:t>
            </w:r>
          </w:p>
          <w:p w14:paraId="1874ABD6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 xml:space="preserve">Konstrukcja zgrzewana z blachy stalowej o grubości </w:t>
            </w:r>
            <w:r w:rsidRPr="0030320A">
              <w:rPr>
                <w:rFonts w:eastAsia="Aptos" w:cstheme="minorHAnsi"/>
                <w:b/>
                <w:bCs/>
                <w:i/>
                <w:iCs/>
                <w:color w:val="EE0000"/>
                <w:kern w:val="0"/>
                <w:sz w:val="20"/>
                <w:szCs w:val="20"/>
              </w:rPr>
              <w:t>0.5 mm</w:t>
            </w: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.</w:t>
            </w:r>
          </w:p>
          <w:p w14:paraId="4EF0F4C7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Szafki wolnostojące z możliwością regulacji poziomowania.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B4D70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szt.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67EAE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90</w:t>
            </w:r>
          </w:p>
        </w:tc>
      </w:tr>
      <w:tr w:rsidR="005A5086" w:rsidRPr="0030320A" w14:paraId="7BC3ECF6" w14:textId="77777777">
        <w:trPr>
          <w:trHeight w:val="672"/>
        </w:trPr>
        <w:tc>
          <w:tcPr>
            <w:tcW w:w="5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B14F8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01F2C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 xml:space="preserve">Ławka wysuwana na ślizgach o wymiarach: wys. </w:t>
            </w:r>
            <w:r w:rsidRPr="0030320A">
              <w:rPr>
                <w:rFonts w:eastAsia="Aptos" w:cstheme="minorHAnsi"/>
                <w:b/>
                <w:bCs/>
                <w:i/>
                <w:iCs/>
                <w:color w:val="EE0000"/>
                <w:kern w:val="0"/>
                <w:sz w:val="20"/>
                <w:szCs w:val="20"/>
              </w:rPr>
              <w:t>390mm, szer. 790mm, gł. 500 mm, głębokość siedziska 245mm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8B3DA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szt.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87602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90</w:t>
            </w:r>
          </w:p>
        </w:tc>
      </w:tr>
      <w:tr w:rsidR="005A5086" w:rsidRPr="0030320A" w14:paraId="3E34A7EB" w14:textId="77777777">
        <w:trPr>
          <w:trHeight w:val="672"/>
        </w:trPr>
        <w:tc>
          <w:tcPr>
            <w:tcW w:w="5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68916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5E43D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Dodatkowe zamki do szafek (ten sam typ co zamontowane w szafkach)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1CA6E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szt.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FC8BC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20</w:t>
            </w:r>
          </w:p>
        </w:tc>
      </w:tr>
      <w:tr w:rsidR="005A5086" w:rsidRPr="0030320A" w14:paraId="69A80E0A" w14:textId="77777777">
        <w:trPr>
          <w:trHeight w:val="672"/>
        </w:trPr>
        <w:tc>
          <w:tcPr>
            <w:tcW w:w="5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AB120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9C86D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i/>
                <w:iCs/>
                <w:kern w:val="0"/>
                <w:sz w:val="20"/>
                <w:szCs w:val="20"/>
              </w:rPr>
              <w:t>Klucz master kompatybilny z zamkami w szafkach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AF974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szt.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0BAB9" w14:textId="77777777" w:rsidR="005A5086" w:rsidRPr="0030320A" w:rsidRDefault="005A5086" w:rsidP="005A5086">
            <w:pPr>
              <w:spacing w:after="0" w:line="240" w:lineRule="auto"/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30320A">
              <w:rPr>
                <w:rFonts w:eastAsia="Aptos" w:cstheme="minorHAnsi"/>
                <w:b/>
                <w:bCs/>
                <w:i/>
                <w:iCs/>
                <w:kern w:val="0"/>
                <w:sz w:val="20"/>
                <w:szCs w:val="20"/>
              </w:rPr>
              <w:t>4</w:t>
            </w:r>
          </w:p>
        </w:tc>
      </w:tr>
    </w:tbl>
    <w:p w14:paraId="44AF33D2" w14:textId="77777777" w:rsidR="002F400A" w:rsidRPr="0030320A" w:rsidRDefault="002F400A" w:rsidP="002F400A">
      <w:pPr>
        <w:spacing w:line="256" w:lineRule="auto"/>
        <w:contextualSpacing/>
        <w:jc w:val="both"/>
        <w:rPr>
          <w:rFonts w:eastAsia="Calibri" w:cstheme="minorHAnsi"/>
          <w:b/>
          <w:bCs/>
          <w:sz w:val="20"/>
          <w:szCs w:val="20"/>
        </w:rPr>
      </w:pPr>
    </w:p>
    <w:p w14:paraId="4CF94497" w14:textId="7DCD3675" w:rsidR="002D2EFB" w:rsidRPr="0039592B" w:rsidRDefault="002D2EFB" w:rsidP="002F400A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Odpowiedź :</w:t>
      </w:r>
    </w:p>
    <w:bookmarkEnd w:id="0"/>
    <w:p w14:paraId="0C443A11" w14:textId="77777777" w:rsidR="00983AFF" w:rsidRPr="0039592B" w:rsidRDefault="00983AFF" w:rsidP="00983AFF">
      <w:pPr>
        <w:spacing w:line="256" w:lineRule="auto"/>
        <w:contextualSpacing/>
        <w:jc w:val="both"/>
        <w:rPr>
          <w:rFonts w:eastAsia="Calibri" w:cstheme="minorHAnsi"/>
          <w:b/>
          <w:bCs/>
          <w:i/>
          <w:i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Zamawiający nie dopuszcza </w:t>
      </w:r>
      <w:r w:rsidRPr="0039592B">
        <w:rPr>
          <w:rFonts w:eastAsia="Calibri" w:cstheme="minorHAnsi"/>
          <w:b/>
          <w:bCs/>
          <w:i/>
          <w:iCs/>
          <w:color w:val="0070C0"/>
          <w:sz w:val="20"/>
          <w:szCs w:val="20"/>
        </w:rPr>
        <w:t> szaf wykonanych z blachy 0.5 mm.</w:t>
      </w:r>
    </w:p>
    <w:p w14:paraId="77763BF8" w14:textId="77777777" w:rsidR="00983AFF" w:rsidRPr="0039592B" w:rsidRDefault="00983AFF" w:rsidP="00983AFF">
      <w:pPr>
        <w:spacing w:line="256" w:lineRule="auto"/>
        <w:contextualSpacing/>
        <w:jc w:val="both"/>
        <w:rPr>
          <w:rFonts w:eastAsia="Calibri" w:cstheme="minorHAnsi"/>
          <w:b/>
          <w:bCs/>
          <w:i/>
          <w:i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Zamawiający  dopuszcza </w:t>
      </w:r>
      <w:r w:rsidRPr="0039592B">
        <w:rPr>
          <w:rFonts w:eastAsia="Calibri" w:cstheme="minorHAnsi"/>
          <w:b/>
          <w:bCs/>
          <w:i/>
          <w:iCs/>
          <w:color w:val="0070C0"/>
          <w:sz w:val="20"/>
          <w:szCs w:val="20"/>
        </w:rPr>
        <w:t> szafy o głębokości 500 mm</w:t>
      </w:r>
    </w:p>
    <w:p w14:paraId="07B77888" w14:textId="77777777" w:rsidR="00983AFF" w:rsidRPr="0039592B" w:rsidRDefault="00983AFF" w:rsidP="00983AFF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Zamawiający nie wyraża zgody na rezygnację z podziału komory </w:t>
      </w:r>
    </w:p>
    <w:p w14:paraId="6A2947C3" w14:textId="65B1A02B" w:rsidR="00983AFF" w:rsidRPr="0039592B" w:rsidRDefault="00983AFF" w:rsidP="00983AFF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Zamawiający wyraża zgodę na ławki o wymiarach 390</w:t>
      </w:r>
      <w:r w:rsidR="0039592B">
        <w:rPr>
          <w:rFonts w:eastAsia="Calibri" w:cstheme="minorHAnsi"/>
          <w:b/>
          <w:bCs/>
          <w:color w:val="0070C0"/>
          <w:sz w:val="20"/>
          <w:szCs w:val="20"/>
        </w:rPr>
        <w:t xml:space="preserve"> </w:t>
      </w: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mm, szer. 790</w:t>
      </w:r>
      <w:r w:rsidR="0039592B">
        <w:rPr>
          <w:rFonts w:eastAsia="Calibri" w:cstheme="minorHAnsi"/>
          <w:b/>
          <w:bCs/>
          <w:color w:val="0070C0"/>
          <w:sz w:val="20"/>
          <w:szCs w:val="20"/>
        </w:rPr>
        <w:t xml:space="preserve"> </w:t>
      </w: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mm, gł. 500 mm, głębokość siedziska 245mm pod warunkiem utrzymania wymagania wysuwana ławki na ślizgach </w:t>
      </w:r>
    </w:p>
    <w:p w14:paraId="3C06FAE1" w14:textId="77777777" w:rsidR="00983AFF" w:rsidRPr="0039592B" w:rsidRDefault="00351E7F" w:rsidP="00351E7F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Skośny kształt daszku ma być jednolitą konstrukcją szafki. </w:t>
      </w:r>
    </w:p>
    <w:p w14:paraId="2E979FDF" w14:textId="6F881737" w:rsidR="00351E7F" w:rsidRPr="0039592B" w:rsidRDefault="00983AFF" w:rsidP="00351E7F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Zamawiający nie d</w:t>
      </w:r>
      <w:r w:rsidR="00351E7F" w:rsidRPr="0039592B">
        <w:rPr>
          <w:rFonts w:eastAsia="Calibri" w:cstheme="minorHAnsi"/>
          <w:b/>
          <w:bCs/>
          <w:color w:val="0070C0"/>
          <w:sz w:val="20"/>
          <w:szCs w:val="20"/>
        </w:rPr>
        <w:t>opuszcza transport</w:t>
      </w: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u</w:t>
      </w:r>
      <w:r w:rsidR="00351E7F"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 bez palet</w:t>
      </w: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, pojazdem bez windy.</w:t>
      </w:r>
    </w:p>
    <w:p w14:paraId="7BCE728B" w14:textId="77777777" w:rsidR="00351E7F" w:rsidRDefault="00351E7F" w:rsidP="00351E7F">
      <w:pPr>
        <w:spacing w:line="256" w:lineRule="auto"/>
        <w:contextualSpacing/>
        <w:jc w:val="both"/>
        <w:rPr>
          <w:rFonts w:eastAsia="Calibri" w:cstheme="minorHAnsi"/>
          <w:b/>
          <w:bCs/>
          <w:color w:val="4472C4" w:themeColor="accent1"/>
          <w:sz w:val="20"/>
          <w:szCs w:val="20"/>
        </w:rPr>
      </w:pPr>
    </w:p>
    <w:p w14:paraId="5BC210A7" w14:textId="09DCEF21" w:rsidR="005A5086" w:rsidRPr="0030320A" w:rsidRDefault="005A5086" w:rsidP="00351E7F">
      <w:pPr>
        <w:spacing w:line="256" w:lineRule="auto"/>
        <w:contextualSpacing/>
        <w:jc w:val="both"/>
        <w:rPr>
          <w:rFonts w:eastAsia="Calibri" w:cstheme="minorHAnsi"/>
          <w:b/>
          <w:bCs/>
          <w:sz w:val="20"/>
          <w:szCs w:val="20"/>
          <w:u w:val="single"/>
        </w:rPr>
      </w:pPr>
      <w:r w:rsidRPr="0030320A">
        <w:rPr>
          <w:rFonts w:eastAsia="Calibri" w:cstheme="minorHAnsi"/>
          <w:b/>
          <w:bCs/>
          <w:sz w:val="20"/>
          <w:szCs w:val="20"/>
          <w:u w:val="single"/>
        </w:rPr>
        <w:t xml:space="preserve">Pytanie </w:t>
      </w:r>
      <w:r w:rsidR="0030320A" w:rsidRPr="0030320A">
        <w:rPr>
          <w:rFonts w:eastAsia="Calibri" w:cstheme="minorHAnsi"/>
          <w:b/>
          <w:bCs/>
          <w:sz w:val="20"/>
          <w:szCs w:val="20"/>
          <w:u w:val="single"/>
        </w:rPr>
        <w:t>2</w:t>
      </w:r>
      <w:r w:rsidRPr="0030320A">
        <w:rPr>
          <w:rFonts w:eastAsia="Calibri" w:cstheme="minorHAnsi"/>
          <w:b/>
          <w:bCs/>
          <w:sz w:val="20"/>
          <w:szCs w:val="20"/>
          <w:u w:val="single"/>
        </w:rPr>
        <w:t xml:space="preserve"> </w:t>
      </w:r>
    </w:p>
    <w:p w14:paraId="5B3AF33C" w14:textId="4B801599" w:rsidR="005A5086" w:rsidRPr="0030320A" w:rsidRDefault="005A5086" w:rsidP="005A5086">
      <w:pPr>
        <w:rPr>
          <w:rFonts w:eastAsia="Aptos" w:cstheme="minorHAnsi"/>
          <w:kern w:val="0"/>
          <w:sz w:val="20"/>
          <w:szCs w:val="20"/>
          <w:lang w:eastAsia="pl-PL"/>
        </w:rPr>
      </w:pPr>
      <w:r w:rsidRPr="0030320A">
        <w:rPr>
          <w:rFonts w:eastAsia="Aptos" w:cstheme="minorHAnsi"/>
          <w:kern w:val="0"/>
          <w:sz w:val="20"/>
          <w:szCs w:val="20"/>
        </w:rPr>
        <w:t>„</w:t>
      </w:r>
      <w:r w:rsidRPr="0030320A">
        <w:rPr>
          <w:rFonts w:eastAsia="Aptos" w:cstheme="minorHAnsi"/>
          <w:kern w:val="0"/>
          <w:sz w:val="20"/>
          <w:szCs w:val="20"/>
          <w:lang w:eastAsia="pl-PL"/>
        </w:rPr>
        <w:t>Czy w przypadku wyboru naszej oferty można zgłosić uwagi do umowy? W załączniku przesyłam kilka sugestii</w:t>
      </w:r>
      <w:r w:rsidR="0030320A">
        <w:rPr>
          <w:rFonts w:eastAsia="Aptos" w:cstheme="minorHAnsi"/>
          <w:kern w:val="0"/>
          <w:sz w:val="20"/>
          <w:szCs w:val="20"/>
          <w:lang w:eastAsia="pl-PL"/>
        </w:rPr>
        <w:t>”</w:t>
      </w:r>
    </w:p>
    <w:p w14:paraId="70BB8168" w14:textId="77777777" w:rsidR="0039592B" w:rsidRDefault="005A5086" w:rsidP="0039592B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Odpowiedź:</w:t>
      </w:r>
    </w:p>
    <w:p w14:paraId="6E4C6214" w14:textId="77597EB7" w:rsidR="005A5086" w:rsidRPr="0039592B" w:rsidRDefault="005A5086" w:rsidP="0039592B">
      <w:pPr>
        <w:spacing w:line="256" w:lineRule="auto"/>
        <w:contextualSpacing/>
        <w:jc w:val="both"/>
        <w:rPr>
          <w:b/>
          <w:bCs/>
          <w:i/>
          <w:iCs/>
          <w:color w:val="0070C0"/>
          <w:sz w:val="22"/>
          <w:szCs w:val="22"/>
        </w:rPr>
      </w:pPr>
      <w:r w:rsidRPr="0039592B">
        <w:rPr>
          <w:b/>
          <w:bCs/>
          <w:color w:val="0070C0"/>
          <w:sz w:val="22"/>
          <w:szCs w:val="22"/>
        </w:rPr>
        <w:t>Zamawiający wyraża zgodę na dopisanie w umowie § 3 pkt 1:</w:t>
      </w:r>
      <w:r w:rsidR="00947070" w:rsidRPr="0039592B">
        <w:rPr>
          <w:b/>
          <w:bCs/>
          <w:color w:val="0070C0"/>
          <w:sz w:val="22"/>
          <w:szCs w:val="22"/>
        </w:rPr>
        <w:t xml:space="preserve"> „ i ceny netto”,</w:t>
      </w:r>
      <w:r w:rsidR="0039592B" w:rsidRPr="0039592B">
        <w:rPr>
          <w:b/>
          <w:bCs/>
          <w:color w:val="0070C0"/>
          <w:sz w:val="22"/>
          <w:szCs w:val="22"/>
        </w:rPr>
        <w:t xml:space="preserve"> cały ustęp otrzymuje brzmieni</w:t>
      </w:r>
      <w:r w:rsidR="0039592B">
        <w:rPr>
          <w:b/>
          <w:bCs/>
          <w:color w:val="0070C0"/>
          <w:sz w:val="22"/>
          <w:szCs w:val="22"/>
        </w:rPr>
        <w:t xml:space="preserve">e: </w:t>
      </w:r>
      <w:r w:rsidR="0039592B" w:rsidRPr="0039592B">
        <w:rPr>
          <w:b/>
          <w:bCs/>
          <w:i/>
          <w:iCs/>
          <w:color w:val="0070C0"/>
          <w:sz w:val="22"/>
          <w:szCs w:val="22"/>
        </w:rPr>
        <w:t>„</w:t>
      </w:r>
      <w:r w:rsidRPr="0039592B">
        <w:rPr>
          <w:b/>
          <w:bCs/>
          <w:i/>
          <w:iCs/>
          <w:color w:val="0070C0"/>
          <w:sz w:val="22"/>
          <w:szCs w:val="22"/>
        </w:rPr>
        <w:t>Strony ustalają, że za dostawę przedmiotu umowy określonego w § 1 Wykonawca otrzyma wynagrodzenie stanowiące iloczyn ilości dostarczonych szafek bhp i ceny netto z doliczeniem podatku VAT (w przypadku płatników podatku VAT)</w:t>
      </w:r>
      <w:r w:rsidR="0039592B" w:rsidRPr="0039592B">
        <w:rPr>
          <w:b/>
          <w:bCs/>
          <w:i/>
          <w:iCs/>
          <w:color w:val="0070C0"/>
          <w:sz w:val="22"/>
          <w:szCs w:val="22"/>
        </w:rPr>
        <w:t>”</w:t>
      </w:r>
      <w:r w:rsidRPr="0039592B">
        <w:rPr>
          <w:b/>
          <w:bCs/>
          <w:i/>
          <w:iCs/>
          <w:color w:val="0070C0"/>
          <w:sz w:val="22"/>
          <w:szCs w:val="22"/>
        </w:rPr>
        <w:t xml:space="preserve">. </w:t>
      </w:r>
    </w:p>
    <w:p w14:paraId="15353CCD" w14:textId="4F848B75" w:rsidR="005A5086" w:rsidRPr="0039592B" w:rsidRDefault="005A5086" w:rsidP="0039592B">
      <w:pPr>
        <w:pStyle w:val="Bezodstpw"/>
        <w:spacing w:line="276" w:lineRule="auto"/>
        <w:jc w:val="both"/>
        <w:rPr>
          <w:b/>
          <w:bCs/>
          <w:color w:val="0070C0"/>
          <w:sz w:val="22"/>
          <w:szCs w:val="22"/>
        </w:rPr>
      </w:pPr>
      <w:r w:rsidRPr="0039592B">
        <w:rPr>
          <w:b/>
          <w:bCs/>
          <w:color w:val="0070C0"/>
          <w:sz w:val="22"/>
          <w:szCs w:val="22"/>
        </w:rPr>
        <w:t xml:space="preserve">Zamawiający nie wyraża na </w:t>
      </w:r>
      <w:r w:rsidR="0039592B" w:rsidRPr="0039592B">
        <w:rPr>
          <w:b/>
          <w:bCs/>
          <w:color w:val="0070C0"/>
          <w:sz w:val="22"/>
          <w:szCs w:val="22"/>
        </w:rPr>
        <w:t xml:space="preserve">zmiany zapisu w </w:t>
      </w:r>
      <w:r w:rsidRPr="0039592B">
        <w:rPr>
          <w:b/>
          <w:bCs/>
          <w:color w:val="0070C0"/>
          <w:sz w:val="22"/>
          <w:szCs w:val="22"/>
        </w:rPr>
        <w:t xml:space="preserve"> § 4 pkt. 7</w:t>
      </w:r>
      <w:r w:rsidR="0039592B" w:rsidRPr="0039592B">
        <w:rPr>
          <w:b/>
          <w:bCs/>
          <w:color w:val="0070C0"/>
          <w:sz w:val="22"/>
          <w:szCs w:val="22"/>
        </w:rPr>
        <w:t>.</w:t>
      </w:r>
    </w:p>
    <w:p w14:paraId="6B67D8DD" w14:textId="359E8C6A" w:rsidR="00184B6C" w:rsidRPr="0039592B" w:rsidRDefault="00184B6C" w:rsidP="0039592B">
      <w:pPr>
        <w:pStyle w:val="Bezodstpw"/>
        <w:spacing w:line="276" w:lineRule="auto"/>
        <w:jc w:val="both"/>
        <w:rPr>
          <w:b/>
          <w:bCs/>
          <w:color w:val="0070C0"/>
          <w:sz w:val="22"/>
          <w:szCs w:val="22"/>
        </w:rPr>
      </w:pPr>
      <w:r w:rsidRPr="0039592B">
        <w:rPr>
          <w:b/>
          <w:bCs/>
          <w:color w:val="0070C0"/>
          <w:sz w:val="22"/>
          <w:szCs w:val="22"/>
        </w:rPr>
        <w:t>Zamawiający nie wyraża zgody na zmianę zapis</w:t>
      </w:r>
      <w:r w:rsidR="0039592B" w:rsidRPr="0039592B">
        <w:rPr>
          <w:b/>
          <w:bCs/>
          <w:color w:val="0070C0"/>
          <w:sz w:val="22"/>
          <w:szCs w:val="22"/>
        </w:rPr>
        <w:t>u</w:t>
      </w:r>
      <w:r w:rsidRPr="0039592B">
        <w:rPr>
          <w:b/>
          <w:bCs/>
          <w:color w:val="0070C0"/>
          <w:sz w:val="22"/>
          <w:szCs w:val="22"/>
        </w:rPr>
        <w:t xml:space="preserve"> w § 5</w:t>
      </w:r>
      <w:r w:rsidR="0039592B" w:rsidRPr="0039592B">
        <w:rPr>
          <w:b/>
          <w:bCs/>
          <w:color w:val="0070C0"/>
          <w:sz w:val="22"/>
          <w:szCs w:val="22"/>
        </w:rPr>
        <w:t xml:space="preserve">. </w:t>
      </w:r>
    </w:p>
    <w:p w14:paraId="7EC07D4F" w14:textId="1975E7C4" w:rsidR="00947070" w:rsidRPr="0039592B" w:rsidRDefault="0039592B" w:rsidP="0039592B">
      <w:pPr>
        <w:pStyle w:val="Bezodstpw"/>
        <w:spacing w:line="276" w:lineRule="auto"/>
        <w:jc w:val="both"/>
        <w:rPr>
          <w:b/>
          <w:bCs/>
          <w:color w:val="0070C0"/>
          <w:sz w:val="22"/>
          <w:szCs w:val="22"/>
        </w:rPr>
      </w:pPr>
      <w:r w:rsidRPr="0039592B">
        <w:rPr>
          <w:b/>
          <w:bCs/>
          <w:color w:val="0070C0"/>
          <w:sz w:val="22"/>
          <w:szCs w:val="22"/>
        </w:rPr>
        <w:lastRenderedPageBreak/>
        <w:t>Zamawiający publikuje skorygowany wzór umowy.</w:t>
      </w:r>
    </w:p>
    <w:p w14:paraId="3B811CF7" w14:textId="77777777" w:rsidR="0039592B" w:rsidRDefault="0039592B" w:rsidP="00947070">
      <w:pPr>
        <w:spacing w:line="256" w:lineRule="auto"/>
        <w:contextualSpacing/>
        <w:jc w:val="both"/>
        <w:rPr>
          <w:rFonts w:eastAsia="Calibri" w:cstheme="minorHAnsi"/>
          <w:b/>
          <w:bCs/>
          <w:sz w:val="20"/>
          <w:szCs w:val="20"/>
          <w:u w:val="single"/>
        </w:rPr>
      </w:pPr>
    </w:p>
    <w:p w14:paraId="73749795" w14:textId="77777777" w:rsidR="0039592B" w:rsidRPr="0039592B" w:rsidRDefault="00947070" w:rsidP="0039592B">
      <w:pPr>
        <w:pStyle w:val="Bezodstpw"/>
        <w:spacing w:line="276" w:lineRule="auto"/>
        <w:jc w:val="both"/>
        <w:rPr>
          <w:b/>
          <w:bCs/>
          <w:sz w:val="22"/>
          <w:szCs w:val="22"/>
        </w:rPr>
      </w:pPr>
      <w:r w:rsidRPr="0039592B">
        <w:rPr>
          <w:b/>
          <w:bCs/>
          <w:sz w:val="22"/>
          <w:szCs w:val="22"/>
        </w:rPr>
        <w:t>Pytanie 3</w:t>
      </w:r>
    </w:p>
    <w:p w14:paraId="164ABCFA" w14:textId="4C62706D" w:rsidR="00947070" w:rsidRDefault="00947070" w:rsidP="0039592B">
      <w:pPr>
        <w:pStyle w:val="Bezodstpw"/>
        <w:spacing w:line="276" w:lineRule="auto"/>
        <w:jc w:val="both"/>
        <w:rPr>
          <w:b/>
          <w:bCs/>
          <w:sz w:val="22"/>
          <w:szCs w:val="22"/>
        </w:rPr>
      </w:pPr>
      <w:r w:rsidRPr="0039592B">
        <w:rPr>
          <w:b/>
          <w:bCs/>
          <w:sz w:val="22"/>
          <w:szCs w:val="22"/>
        </w:rPr>
        <w:t>Bardzo proszę o określenie na jakim poziomie znajduję się pomieszczenie szatni, gdzie mają być dostarczone szafki. Jeżeli jest to pomieszczenie powyżej parteru wówczas proszę o informację, czy znajduje się w budynku winda.</w:t>
      </w:r>
      <w:r w:rsidR="0039592B">
        <w:rPr>
          <w:b/>
          <w:bCs/>
          <w:sz w:val="22"/>
          <w:szCs w:val="22"/>
        </w:rPr>
        <w:t xml:space="preserve"> </w:t>
      </w:r>
      <w:r w:rsidRPr="0039592B">
        <w:rPr>
          <w:b/>
          <w:bCs/>
          <w:sz w:val="22"/>
          <w:szCs w:val="22"/>
        </w:rPr>
        <w:t>Czy możliwy jest dojazd auta ciężarowego typu TIR w okolice budynku?</w:t>
      </w:r>
    </w:p>
    <w:p w14:paraId="32D7BB68" w14:textId="77777777" w:rsidR="0039592B" w:rsidRPr="0039592B" w:rsidRDefault="0039592B" w:rsidP="0039592B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Odpowiedź:</w:t>
      </w:r>
    </w:p>
    <w:p w14:paraId="61FAE027" w14:textId="793E3429" w:rsidR="0039592B" w:rsidRPr="0039592B" w:rsidRDefault="0039592B" w:rsidP="0039592B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Pomieszczenia szatni znajdują się na tzw. wysokim parterze ( 8 schodów), w budynku bez windy.  Jest możliwość podjechania samochodem do drzwi wejściowych, w przypadku ustawienia pojazdu wzdłuż dłuższej ściany budynku. </w:t>
      </w:r>
    </w:p>
    <w:p w14:paraId="0D0FD129" w14:textId="77777777" w:rsidR="0039592B" w:rsidRPr="0039592B" w:rsidRDefault="0039592B" w:rsidP="0039592B">
      <w:pPr>
        <w:pStyle w:val="Bezodstpw"/>
        <w:spacing w:line="276" w:lineRule="auto"/>
        <w:jc w:val="both"/>
        <w:rPr>
          <w:b/>
          <w:bCs/>
          <w:sz w:val="22"/>
          <w:szCs w:val="22"/>
        </w:rPr>
      </w:pPr>
    </w:p>
    <w:p w14:paraId="516A5ED6" w14:textId="3F35A74F" w:rsidR="00947070" w:rsidRPr="0039592B" w:rsidRDefault="00947070" w:rsidP="0039592B">
      <w:pPr>
        <w:pStyle w:val="Bezodstpw"/>
        <w:spacing w:line="276" w:lineRule="auto"/>
        <w:jc w:val="both"/>
        <w:rPr>
          <w:b/>
          <w:bCs/>
          <w:sz w:val="22"/>
          <w:szCs w:val="22"/>
        </w:rPr>
      </w:pPr>
      <w:r w:rsidRPr="0039592B">
        <w:rPr>
          <w:b/>
          <w:bCs/>
          <w:sz w:val="22"/>
          <w:szCs w:val="22"/>
        </w:rPr>
        <w:t xml:space="preserve">Pytanie </w:t>
      </w:r>
      <w:r w:rsidR="0039592B" w:rsidRPr="0039592B">
        <w:rPr>
          <w:b/>
          <w:bCs/>
          <w:sz w:val="22"/>
          <w:szCs w:val="22"/>
        </w:rPr>
        <w:t>4</w:t>
      </w:r>
    </w:p>
    <w:p w14:paraId="360A8727" w14:textId="77777777" w:rsidR="0039592B" w:rsidRPr="0039592B" w:rsidRDefault="00947070" w:rsidP="0039592B">
      <w:pPr>
        <w:pStyle w:val="Bezodstpw"/>
        <w:spacing w:line="276" w:lineRule="auto"/>
        <w:jc w:val="both"/>
        <w:rPr>
          <w:rFonts w:eastAsia="Aptos"/>
          <w:b/>
          <w:bCs/>
          <w:kern w:val="0"/>
          <w:sz w:val="22"/>
          <w:szCs w:val="22"/>
          <w:lang w:eastAsia="pl-PL"/>
        </w:rPr>
      </w:pPr>
      <w:r w:rsidRPr="0039592B">
        <w:rPr>
          <w:rFonts w:eastAsia="Aptos"/>
          <w:b/>
          <w:bCs/>
          <w:kern w:val="0"/>
          <w:sz w:val="22"/>
          <w:szCs w:val="22"/>
        </w:rPr>
        <w:t>„</w:t>
      </w:r>
      <w:r w:rsidRPr="0039592B">
        <w:rPr>
          <w:rFonts w:eastAsia="Aptos"/>
          <w:b/>
          <w:bCs/>
          <w:kern w:val="0"/>
          <w:sz w:val="22"/>
          <w:szCs w:val="22"/>
          <w:lang w:eastAsia="pl-PL"/>
        </w:rPr>
        <w:t>Dodatkowe pytanie czy istnieje możliwość realizacji zamówienia używając siedziska o głębokości 24,5 cm ?”</w:t>
      </w:r>
    </w:p>
    <w:p w14:paraId="3B6E50BB" w14:textId="20BE0D22" w:rsidR="00947070" w:rsidRPr="0039592B" w:rsidRDefault="00947070" w:rsidP="0039592B">
      <w:pPr>
        <w:pStyle w:val="Bezodstpw"/>
        <w:rPr>
          <w:b/>
          <w:bCs/>
          <w:color w:val="0070C0"/>
          <w:sz w:val="22"/>
          <w:szCs w:val="22"/>
        </w:rPr>
      </w:pPr>
      <w:r w:rsidRPr="0039592B">
        <w:rPr>
          <w:b/>
          <w:bCs/>
          <w:color w:val="0070C0"/>
          <w:sz w:val="22"/>
          <w:szCs w:val="22"/>
        </w:rPr>
        <w:t>Odpowiedź:</w:t>
      </w:r>
    </w:p>
    <w:p w14:paraId="752CD862" w14:textId="611D67E9" w:rsidR="0039592B" w:rsidRPr="0039592B" w:rsidRDefault="0039592B" w:rsidP="0039592B">
      <w:pPr>
        <w:spacing w:line="256" w:lineRule="auto"/>
        <w:contextualSpacing/>
        <w:jc w:val="both"/>
        <w:rPr>
          <w:rFonts w:eastAsia="Calibri" w:cstheme="minorHAnsi"/>
          <w:b/>
          <w:bCs/>
          <w:color w:val="0070C0"/>
          <w:sz w:val="20"/>
          <w:szCs w:val="20"/>
        </w:rPr>
      </w:pP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Tak, </w:t>
      </w: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pod warunkiem utrzymania wymagania wysuwana ławki na ślizgach</w:t>
      </w:r>
      <w:r w:rsidRPr="0039592B">
        <w:rPr>
          <w:rFonts w:eastAsia="Calibri" w:cstheme="minorHAnsi"/>
          <w:b/>
          <w:bCs/>
          <w:color w:val="0070C0"/>
          <w:sz w:val="20"/>
          <w:szCs w:val="20"/>
        </w:rPr>
        <w:t>.</w:t>
      </w:r>
      <w:r w:rsidRPr="0039592B">
        <w:rPr>
          <w:rFonts w:eastAsia="Calibri" w:cstheme="minorHAnsi"/>
          <w:b/>
          <w:bCs/>
          <w:color w:val="0070C0"/>
          <w:sz w:val="20"/>
          <w:szCs w:val="20"/>
        </w:rPr>
        <w:t xml:space="preserve"> </w:t>
      </w:r>
    </w:p>
    <w:p w14:paraId="19CB9FA7" w14:textId="77777777" w:rsidR="00620233" w:rsidRDefault="00620233" w:rsidP="0039592B">
      <w:pPr>
        <w:pStyle w:val="Bezodstpw"/>
        <w:rPr>
          <w:b/>
          <w:bCs/>
          <w:color w:val="4472C4" w:themeColor="accent1"/>
          <w:sz w:val="22"/>
          <w:szCs w:val="22"/>
        </w:rPr>
      </w:pPr>
    </w:p>
    <w:p w14:paraId="194516A6" w14:textId="5AAF7FED" w:rsidR="0039592B" w:rsidRDefault="0039592B" w:rsidP="0039592B">
      <w:pPr>
        <w:pStyle w:val="Bezodstpw"/>
        <w:rPr>
          <w:b/>
          <w:bCs/>
          <w:color w:val="4472C4" w:themeColor="accent1"/>
          <w:sz w:val="22"/>
          <w:szCs w:val="22"/>
        </w:rPr>
      </w:pPr>
      <w:r>
        <w:rPr>
          <w:b/>
          <w:bCs/>
          <w:color w:val="4472C4" w:themeColor="accent1"/>
          <w:sz w:val="22"/>
          <w:szCs w:val="22"/>
        </w:rPr>
        <w:t>Zamawiający zmienia</w:t>
      </w:r>
      <w:r w:rsidR="0047431C">
        <w:rPr>
          <w:b/>
          <w:bCs/>
          <w:color w:val="4472C4" w:themeColor="accent1"/>
          <w:sz w:val="22"/>
          <w:szCs w:val="22"/>
        </w:rPr>
        <w:t xml:space="preserve"> </w:t>
      </w:r>
      <w:r>
        <w:rPr>
          <w:b/>
          <w:bCs/>
          <w:color w:val="4472C4" w:themeColor="accent1"/>
          <w:sz w:val="22"/>
          <w:szCs w:val="22"/>
        </w:rPr>
        <w:t>termin</w:t>
      </w:r>
      <w:r w:rsidR="0047431C">
        <w:rPr>
          <w:b/>
          <w:bCs/>
          <w:color w:val="4472C4" w:themeColor="accent1"/>
          <w:sz w:val="22"/>
          <w:szCs w:val="22"/>
        </w:rPr>
        <w:t xml:space="preserve"> </w:t>
      </w:r>
      <w:r>
        <w:rPr>
          <w:b/>
          <w:bCs/>
          <w:color w:val="4472C4" w:themeColor="accent1"/>
          <w:sz w:val="22"/>
          <w:szCs w:val="22"/>
        </w:rPr>
        <w:t>składania ofert na dzień 11 września  godz. 1</w:t>
      </w:r>
      <w:r w:rsidR="0047431C">
        <w:rPr>
          <w:b/>
          <w:bCs/>
          <w:color w:val="4472C4" w:themeColor="accent1"/>
          <w:sz w:val="22"/>
          <w:szCs w:val="22"/>
        </w:rPr>
        <w:t>2</w:t>
      </w:r>
      <w:r>
        <w:rPr>
          <w:b/>
          <w:bCs/>
          <w:color w:val="4472C4" w:themeColor="accent1"/>
          <w:sz w:val="22"/>
          <w:szCs w:val="22"/>
        </w:rPr>
        <w:t>.00</w:t>
      </w:r>
    </w:p>
    <w:p w14:paraId="525846B3" w14:textId="77777777" w:rsidR="0039592B" w:rsidRDefault="0039592B" w:rsidP="0039592B">
      <w:pPr>
        <w:pStyle w:val="Bezodstpw"/>
        <w:rPr>
          <w:b/>
          <w:bCs/>
          <w:color w:val="4472C4" w:themeColor="accent1"/>
          <w:sz w:val="22"/>
          <w:szCs w:val="22"/>
        </w:rPr>
      </w:pPr>
    </w:p>
    <w:p w14:paraId="4F593234" w14:textId="2FBC9CB7" w:rsidR="001B194E" w:rsidRPr="0030320A" w:rsidRDefault="001B194E" w:rsidP="00AE1A59">
      <w:pPr>
        <w:spacing w:line="256" w:lineRule="auto"/>
        <w:contextualSpacing/>
        <w:jc w:val="both"/>
        <w:rPr>
          <w:rFonts w:eastAsia="Calibri" w:cstheme="minorHAnsi"/>
          <w:b/>
          <w:bCs/>
          <w:kern w:val="0"/>
          <w:sz w:val="20"/>
          <w:szCs w:val="20"/>
          <w14:ligatures w14:val="none"/>
        </w:rPr>
      </w:pP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Niniejszy komunikat stanowi integralną część Zapytania nr H</w:t>
      </w:r>
      <w:r w:rsidR="007056E9"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Z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/</w:t>
      </w:r>
      <w:r w:rsidR="007056E9"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K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M/253/</w:t>
      </w:r>
      <w:r w:rsidR="005A5086"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41</w:t>
      </w:r>
      <w:r w:rsidRPr="0030320A">
        <w:rPr>
          <w:rFonts w:eastAsia="Calibri" w:cstheme="minorHAnsi"/>
          <w:b/>
          <w:bCs/>
          <w:kern w:val="0"/>
          <w:sz w:val="20"/>
          <w:szCs w:val="20"/>
          <w14:ligatures w14:val="none"/>
        </w:rPr>
        <w:t>/2026</w:t>
      </w:r>
    </w:p>
    <w:p w14:paraId="687376E9" w14:textId="77777777" w:rsidR="00956C30" w:rsidRDefault="00956C30">
      <w:pPr>
        <w:rPr>
          <w:rFonts w:cstheme="minorHAnsi"/>
          <w:sz w:val="20"/>
          <w:szCs w:val="20"/>
        </w:rPr>
      </w:pPr>
    </w:p>
    <w:p w14:paraId="4383717C" w14:textId="77777777" w:rsidR="00947070" w:rsidRDefault="00947070">
      <w:pPr>
        <w:rPr>
          <w:rFonts w:cstheme="minorHAnsi"/>
          <w:sz w:val="20"/>
          <w:szCs w:val="20"/>
        </w:rPr>
      </w:pPr>
    </w:p>
    <w:p w14:paraId="7B5AC776" w14:textId="77777777" w:rsidR="00947070" w:rsidRPr="0030320A" w:rsidRDefault="00947070">
      <w:pPr>
        <w:rPr>
          <w:rFonts w:cstheme="minorHAnsi"/>
          <w:sz w:val="20"/>
          <w:szCs w:val="20"/>
        </w:rPr>
      </w:pPr>
    </w:p>
    <w:sectPr w:rsidR="00947070" w:rsidRPr="0030320A" w:rsidSect="00C64F4A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9F8"/>
    <w:multiLevelType w:val="hybridMultilevel"/>
    <w:tmpl w:val="D304F136"/>
    <w:lvl w:ilvl="0" w:tplc="4F4478E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65587"/>
    <w:multiLevelType w:val="hybridMultilevel"/>
    <w:tmpl w:val="B1CEB7A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F638E"/>
    <w:multiLevelType w:val="hybridMultilevel"/>
    <w:tmpl w:val="377876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692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1428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22629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ECC"/>
    <w:rsid w:val="0009496E"/>
    <w:rsid w:val="000E4159"/>
    <w:rsid w:val="00184B6C"/>
    <w:rsid w:val="00194E36"/>
    <w:rsid w:val="001A2C48"/>
    <w:rsid w:val="001B194E"/>
    <w:rsid w:val="001D7B9D"/>
    <w:rsid w:val="00257A11"/>
    <w:rsid w:val="002D2EFB"/>
    <w:rsid w:val="002E4A65"/>
    <w:rsid w:val="002F400A"/>
    <w:rsid w:val="0030320A"/>
    <w:rsid w:val="00351E7F"/>
    <w:rsid w:val="0039592B"/>
    <w:rsid w:val="003D54B7"/>
    <w:rsid w:val="0047431C"/>
    <w:rsid w:val="004C714F"/>
    <w:rsid w:val="004E042C"/>
    <w:rsid w:val="004E4573"/>
    <w:rsid w:val="005A5086"/>
    <w:rsid w:val="00604E7B"/>
    <w:rsid w:val="00620233"/>
    <w:rsid w:val="00691524"/>
    <w:rsid w:val="00694D87"/>
    <w:rsid w:val="007056E9"/>
    <w:rsid w:val="00724D9F"/>
    <w:rsid w:val="007400B6"/>
    <w:rsid w:val="00790710"/>
    <w:rsid w:val="007A7F46"/>
    <w:rsid w:val="007B0FAE"/>
    <w:rsid w:val="007D5D47"/>
    <w:rsid w:val="007D688B"/>
    <w:rsid w:val="008451F4"/>
    <w:rsid w:val="008667CE"/>
    <w:rsid w:val="008850E8"/>
    <w:rsid w:val="009278B5"/>
    <w:rsid w:val="00947070"/>
    <w:rsid w:val="00956C30"/>
    <w:rsid w:val="00983AFF"/>
    <w:rsid w:val="009976F8"/>
    <w:rsid w:val="009C281B"/>
    <w:rsid w:val="009D42D3"/>
    <w:rsid w:val="009F4055"/>
    <w:rsid w:val="00A55ECC"/>
    <w:rsid w:val="00AE1A59"/>
    <w:rsid w:val="00B13CDC"/>
    <w:rsid w:val="00C64F4A"/>
    <w:rsid w:val="00D40654"/>
    <w:rsid w:val="00E07048"/>
    <w:rsid w:val="00ED656D"/>
    <w:rsid w:val="00EF6A6E"/>
    <w:rsid w:val="00F67D22"/>
    <w:rsid w:val="00FF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62B99"/>
  <w15:chartTrackingRefBased/>
  <w15:docId w15:val="{67879467-9933-4D41-A30A-A415D9B3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5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5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5E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5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5E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5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5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5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5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5E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5E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5E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5E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5E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5E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5E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5E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5E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5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5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5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5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5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5E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5E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5E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5E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5E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5EC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D2E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2EFB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959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Michalska</dc:creator>
  <cp:keywords/>
  <dc:description/>
  <cp:lastModifiedBy>Monika Marcinkiewicz</cp:lastModifiedBy>
  <cp:revision>4</cp:revision>
  <cp:lastPrinted>2026-07-13T07:40:00Z</cp:lastPrinted>
  <dcterms:created xsi:type="dcterms:W3CDTF">2026-09-09T11:38:00Z</dcterms:created>
  <dcterms:modified xsi:type="dcterms:W3CDTF">2026-09-09T11:38:00Z</dcterms:modified>
</cp:coreProperties>
</file>